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0.0" w:type="dxa"/>
        <w:jc w:val="left"/>
        <w:tblInd w:w="23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00"/>
        <w:gridCol w:w="6340"/>
        <w:gridCol w:w="2120"/>
        <w:tblGridChange w:id="0">
          <w:tblGrid>
            <w:gridCol w:w="2200"/>
            <w:gridCol w:w="6340"/>
            <w:gridCol w:w="2120"/>
          </w:tblGrid>
        </w:tblGridChange>
      </w:tblGrid>
      <w:tr>
        <w:trPr>
          <w:trHeight w:val="6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______________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3860271" cy="4169093"/>
                  <wp:effectExtent b="0" l="0" r="0" t="0"/>
                  <wp:docPr descr="Bildergebnis für the park clipart" id="2" name="image5.jpg"/>
                  <a:graphic>
                    <a:graphicData uri="http://schemas.openxmlformats.org/drawingml/2006/picture">
                      <pic:pic>
                        <pic:nvPicPr>
                          <pic:cNvPr descr="Bildergebnis für the park clipart" id="0" name="image5.jpg"/>
                          <pic:cNvPicPr preferRelativeResize="0"/>
                        </pic:nvPicPr>
                        <pic:blipFill>
                          <a:blip r:embed="rId7"/>
                          <a:srcRect b="0" l="51198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271" cy="41690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_____________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_____________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_____________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_____________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16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in the labels with vocabulary in the wordbox below and draw an arrow connecting it to the appropriate location: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44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1440"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114300" distT="114300" distL="114300" distR="114300">
                <wp:extent cx="3924300" cy="107195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38225" y="1447800"/>
                          <a:ext cx="3924300" cy="1071958"/>
                          <a:chOff x="1038225" y="1447800"/>
                          <a:chExt cx="3990975" cy="107647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143000" y="1609875"/>
                            <a:ext cx="3886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sun,      birds,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flower,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path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tree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 pine tree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grass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     bench,       cloud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38225" y="1447800"/>
                            <a:ext cx="9600" cy="81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14670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4933875" y="1466850"/>
                            <a:ext cx="9600" cy="81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22671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24300" cy="1071958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107195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" w:right="14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