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Multipliziere die folgenden Bruchzahlen: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</w:t>
        <w:tab/>
        <w:t xml:space="preserve">    28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3 </w:t>
        <w:tab/>
        <w:t xml:space="preserve">    7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81</w:t>
        <w:tab/>
        <w:t xml:space="preserve">    16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4 </w:t>
        <w:tab/>
        <w:t xml:space="preserve">    9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</w:t>
        <w:tab/>
        <w:t xml:space="preserve">    3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29 </w:t>
        <w:tab/>
        <w:t xml:space="preserve">    38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88</w:t>
        <w:tab/>
        <w:t xml:space="preserve">    34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24 </w:t>
        <w:tab/>
        <w:t xml:space="preserve">    16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</w:t>
        <w:tab/>
        <w:t xml:space="preserve">    87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3 </w:t>
        <w:tab/>
        <w:t xml:space="preserve">    64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111</w:t>
        <w:tab/>
        <w:t xml:space="preserve">    42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84 </w:t>
        <w:tab/>
        <w:t xml:space="preserve">    999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  <w:tab/>
        <w:t xml:space="preserve">    11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101 </w:t>
        <w:tab/>
        <w:t xml:space="preserve">    33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